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4"/>
        <w:gridCol w:w="6720"/>
      </w:tblGrid>
      <w:tr w:rsidR="00B27ED6" w:rsidRPr="00936D55" w14:paraId="101428B9" w14:textId="77777777" w:rsidTr="00B27ED6">
        <w:trPr>
          <w:trHeight w:val="340"/>
        </w:trPr>
        <w:tc>
          <w:tcPr>
            <w:tcW w:w="2514" w:type="dxa"/>
            <w:shd w:val="clear" w:color="auto" w:fill="404040" w:themeFill="text1" w:themeFillTint="BF"/>
            <w:vAlign w:val="center"/>
          </w:tcPr>
          <w:p w14:paraId="0971A93B" w14:textId="6DEF5BD8" w:rsidR="00B27ED6" w:rsidRPr="00BD0258" w:rsidRDefault="00B27ED6" w:rsidP="00B27ED6">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720" w:type="dxa"/>
            <w:shd w:val="clear" w:color="auto" w:fill="F2F2F2" w:themeFill="background1" w:themeFillShade="F2"/>
            <w:vAlign w:val="center"/>
          </w:tcPr>
          <w:p w14:paraId="6875F3BB" w14:textId="5A2E2065" w:rsidR="00B27ED6" w:rsidRPr="00936D55" w:rsidRDefault="00B27ED6" w:rsidP="00B27ED6">
            <w:pPr>
              <w:spacing w:after="0" w:line="276" w:lineRule="auto"/>
              <w:rPr>
                <w:rFonts w:asciiTheme="minorHAnsi" w:hAnsiTheme="minorHAnsi" w:cstheme="minorHAnsi"/>
              </w:rPr>
            </w:pPr>
            <w:r>
              <w:t>E114 Protección de los Derechos de las Niñas, Niños y Adolescentes</w:t>
            </w:r>
          </w:p>
        </w:tc>
      </w:tr>
      <w:tr w:rsidR="00B27ED6" w:rsidRPr="00936D55" w14:paraId="77CED2D0" w14:textId="77777777" w:rsidTr="00B27ED6">
        <w:trPr>
          <w:trHeight w:val="340"/>
        </w:trPr>
        <w:tc>
          <w:tcPr>
            <w:tcW w:w="2514" w:type="dxa"/>
            <w:shd w:val="clear" w:color="auto" w:fill="404040" w:themeFill="text1" w:themeFillTint="BF"/>
            <w:vAlign w:val="center"/>
          </w:tcPr>
          <w:p w14:paraId="706B083D" w14:textId="216B7FFA" w:rsidR="00B27ED6" w:rsidRPr="00BD0258" w:rsidRDefault="00B27ED6" w:rsidP="00B27ED6">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720" w:type="dxa"/>
            <w:shd w:val="clear" w:color="auto" w:fill="F2F2F2" w:themeFill="background1" w:themeFillShade="F2"/>
            <w:vAlign w:val="center"/>
          </w:tcPr>
          <w:p w14:paraId="5527ED7E" w14:textId="2AC18B4B" w:rsidR="00B27ED6" w:rsidRPr="00936D55" w:rsidRDefault="00B27ED6" w:rsidP="00B27ED6">
            <w:pPr>
              <w:spacing w:after="0" w:line="276" w:lineRule="auto"/>
              <w:rPr>
                <w:rFonts w:asciiTheme="minorHAnsi" w:hAnsiTheme="minorHAnsi" w:cstheme="minorHAnsi"/>
              </w:rPr>
            </w:pPr>
            <w:r>
              <w:t xml:space="preserve">Sistema </w:t>
            </w:r>
            <w:r w:rsidRPr="00F968AB">
              <w:t>para el Desarrollo Integral de la Familia</w:t>
            </w:r>
            <w:r>
              <w:t xml:space="preserve"> (DIF)</w:t>
            </w:r>
          </w:p>
        </w:tc>
      </w:tr>
      <w:tr w:rsidR="00B27ED6" w:rsidRPr="00936D55" w14:paraId="0D97458B" w14:textId="77777777" w:rsidTr="00B27ED6">
        <w:trPr>
          <w:trHeight w:val="340"/>
        </w:trPr>
        <w:tc>
          <w:tcPr>
            <w:tcW w:w="2514" w:type="dxa"/>
            <w:shd w:val="clear" w:color="auto" w:fill="404040" w:themeFill="text1" w:themeFillTint="BF"/>
            <w:vAlign w:val="center"/>
          </w:tcPr>
          <w:p w14:paraId="547A5FCF" w14:textId="4C1B72BC" w:rsidR="00B27ED6" w:rsidRPr="00BD0258" w:rsidRDefault="00B27ED6" w:rsidP="00B27ED6">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720" w:type="dxa"/>
            <w:shd w:val="clear" w:color="auto" w:fill="F2F2F2" w:themeFill="background1" w:themeFillShade="F2"/>
            <w:vAlign w:val="center"/>
          </w:tcPr>
          <w:p w14:paraId="75BA77EA" w14:textId="4C1E9AE3" w:rsidR="00B27ED6" w:rsidRPr="00936D55" w:rsidRDefault="00B27ED6" w:rsidP="00B27ED6">
            <w:pPr>
              <w:spacing w:after="0" w:line="276" w:lineRule="auto"/>
              <w:rPr>
                <w:rFonts w:asciiTheme="minorHAnsi" w:hAnsiTheme="minorHAnsi" w:cstheme="minorHAnsi"/>
              </w:rPr>
            </w:pPr>
            <w:r>
              <w:t>DIF</w:t>
            </w:r>
          </w:p>
        </w:tc>
      </w:tr>
      <w:tr w:rsidR="00B27ED6" w:rsidRPr="00936D55" w14:paraId="5D32DA8A" w14:textId="77777777" w:rsidTr="00B27ED6">
        <w:trPr>
          <w:trHeight w:val="340"/>
        </w:trPr>
        <w:tc>
          <w:tcPr>
            <w:tcW w:w="2514" w:type="dxa"/>
            <w:shd w:val="clear" w:color="auto" w:fill="404040" w:themeFill="text1" w:themeFillTint="BF"/>
            <w:vAlign w:val="center"/>
          </w:tcPr>
          <w:p w14:paraId="7F53B0F2" w14:textId="2331D947" w:rsidR="00B27ED6" w:rsidRPr="00BD0258" w:rsidRDefault="00B27ED6" w:rsidP="00B27ED6">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720" w:type="dxa"/>
            <w:shd w:val="clear" w:color="auto" w:fill="F2F2F2" w:themeFill="background1" w:themeFillShade="F2"/>
            <w:vAlign w:val="center"/>
          </w:tcPr>
          <w:p w14:paraId="48B830BF" w14:textId="7EDAB2B3" w:rsidR="00B27ED6" w:rsidRPr="00936D55" w:rsidRDefault="00B27ED6" w:rsidP="00B27ED6">
            <w:pPr>
              <w:spacing w:after="0" w:line="276" w:lineRule="auto"/>
              <w:rPr>
                <w:rFonts w:asciiTheme="minorHAnsi" w:hAnsiTheme="minorHAnsi" w:cstheme="minorHAnsi"/>
              </w:rPr>
            </w:pPr>
            <w:r>
              <w:rPr>
                <w:rFonts w:asciiTheme="minorHAnsi" w:hAnsiTheme="minorHAnsi" w:cstheme="minorHAnsi"/>
              </w:rPr>
              <w:t>Consistencia y Resultados</w:t>
            </w:r>
          </w:p>
        </w:tc>
      </w:tr>
      <w:tr w:rsidR="00B27ED6" w:rsidRPr="00936D55" w14:paraId="5AC1B1FE" w14:textId="77777777" w:rsidTr="00B27ED6">
        <w:trPr>
          <w:trHeight w:val="340"/>
        </w:trPr>
        <w:tc>
          <w:tcPr>
            <w:tcW w:w="2514" w:type="dxa"/>
            <w:shd w:val="clear" w:color="auto" w:fill="404040" w:themeFill="text1" w:themeFillTint="BF"/>
            <w:vAlign w:val="center"/>
          </w:tcPr>
          <w:p w14:paraId="02F6C118" w14:textId="4049FF70" w:rsidR="00B27ED6" w:rsidRPr="00BD0258" w:rsidRDefault="00B27ED6" w:rsidP="00B27ED6">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720" w:type="dxa"/>
            <w:shd w:val="clear" w:color="auto" w:fill="F2F2F2" w:themeFill="background1" w:themeFillShade="F2"/>
            <w:vAlign w:val="center"/>
          </w:tcPr>
          <w:p w14:paraId="4F5A6AD8" w14:textId="72115C7A" w:rsidR="00B27ED6" w:rsidRPr="00936D55" w:rsidRDefault="00B27ED6" w:rsidP="00B27ED6">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D23EEB" w:rsidRDefault="00B53A27" w:rsidP="00D23EEB">
      <w:pPr>
        <w:spacing w:after="0"/>
        <w:ind w:firstLine="708"/>
        <w:rPr>
          <w:rFonts w:asciiTheme="minorHAnsi" w:hAnsiTheme="minorHAnsi" w:cstheme="minorHAnsi"/>
          <w:sz w:val="10"/>
        </w:rPr>
      </w:pP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1"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0"/>
        <w:gridCol w:w="2239"/>
        <w:gridCol w:w="2740"/>
        <w:gridCol w:w="2305"/>
      </w:tblGrid>
      <w:tr w:rsidR="00BD0258" w:rsidRPr="00BD0258" w14:paraId="144EB42F" w14:textId="77777777" w:rsidTr="00D01BF6">
        <w:trPr>
          <w:trHeight w:val="886"/>
          <w:tblHeader/>
        </w:trPr>
        <w:tc>
          <w:tcPr>
            <w:tcW w:w="1940" w:type="dxa"/>
            <w:shd w:val="clear" w:color="auto" w:fill="404040" w:themeFill="text1" w:themeFillTint="BF"/>
            <w:vAlign w:val="center"/>
          </w:tcPr>
          <w:bookmarkEnd w:id="1"/>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39"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40"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5"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1C1825" w:rsidRPr="00936D55" w14:paraId="3F02C46D" w14:textId="77777777" w:rsidTr="00D01BF6">
        <w:tc>
          <w:tcPr>
            <w:tcW w:w="1940" w:type="dxa"/>
            <w:vAlign w:val="center"/>
          </w:tcPr>
          <w:p w14:paraId="70425297" w14:textId="43DFA4B3" w:rsidR="00936D55" w:rsidRPr="00D01BF6" w:rsidRDefault="00936D55"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2A631956" w14:textId="266E4B0F" w:rsidR="00936D55" w:rsidRPr="00D01BF6" w:rsidRDefault="00936D55" w:rsidP="00B27ED6">
            <w:pPr>
              <w:spacing w:after="0" w:line="276" w:lineRule="auto"/>
              <w:jc w:val="center"/>
              <w:rPr>
                <w:rFonts w:asciiTheme="minorHAnsi" w:hAnsiTheme="minorHAnsi" w:cstheme="minorHAnsi"/>
                <w:b/>
                <w:sz w:val="20"/>
                <w:szCs w:val="20"/>
              </w:rPr>
            </w:pPr>
            <w:r w:rsidRPr="00D01BF6">
              <w:rPr>
                <w:rFonts w:asciiTheme="minorHAnsi" w:hAnsiTheme="minorHAnsi" w:cstheme="minorHAnsi"/>
                <w:b/>
                <w:sz w:val="20"/>
                <w:szCs w:val="20"/>
              </w:rPr>
              <w:t>1</w:t>
            </w:r>
          </w:p>
        </w:tc>
        <w:tc>
          <w:tcPr>
            <w:tcW w:w="2239" w:type="dxa"/>
            <w:vAlign w:val="center"/>
          </w:tcPr>
          <w:p w14:paraId="36CFBCCD" w14:textId="12C84101" w:rsidR="00936D55"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Diagnóstico realizado por la Comisión de Derechos Humanos a nivel nacional</w:t>
            </w:r>
          </w:p>
        </w:tc>
        <w:tc>
          <w:tcPr>
            <w:tcW w:w="2740" w:type="dxa"/>
            <w:shd w:val="clear" w:color="auto" w:fill="auto"/>
            <w:vAlign w:val="center"/>
          </w:tcPr>
          <w:p w14:paraId="05B21CB9" w14:textId="1396468E"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Es factible, s</w:t>
            </w:r>
            <w:r w:rsidR="00D01BF6" w:rsidRPr="00D01BF6">
              <w:rPr>
                <w:rFonts w:asciiTheme="minorHAnsi" w:hAnsiTheme="minorHAnsi" w:cstheme="minorHAnsi"/>
                <w:color w:val="000000"/>
                <w:sz w:val="20"/>
                <w:szCs w:val="20"/>
              </w:rPr>
              <w:t>e realizará taller para la elaboración de matriz de indicadores basado en el PBR.</w:t>
            </w:r>
          </w:p>
          <w:p w14:paraId="5A8AE607" w14:textId="3C60C2A5" w:rsidR="0056725C" w:rsidRPr="00D01BF6" w:rsidRDefault="0056725C"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1DA7876B" w14:textId="0A34CA0A" w:rsidR="00936D55"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Realizar un diagnóstico de situación local que considere los elementos del documento Aspectos a considerar</w:t>
            </w:r>
          </w:p>
        </w:tc>
      </w:tr>
      <w:tr w:rsidR="001C1825" w:rsidRPr="00936D55" w14:paraId="4D3DAD0C" w14:textId="77777777" w:rsidTr="00D01BF6">
        <w:tc>
          <w:tcPr>
            <w:tcW w:w="1940" w:type="dxa"/>
            <w:vAlign w:val="center"/>
          </w:tcPr>
          <w:p w14:paraId="6EBB4888" w14:textId="75BE4A26" w:rsidR="00936D55" w:rsidRPr="00D01BF6" w:rsidRDefault="00936D55"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6836580C" w14:textId="46A31A43" w:rsidR="00936D55" w:rsidRPr="00D01BF6" w:rsidRDefault="00936D55" w:rsidP="00B27ED6">
            <w:pPr>
              <w:spacing w:after="0" w:line="276" w:lineRule="auto"/>
              <w:jc w:val="center"/>
              <w:rPr>
                <w:rFonts w:asciiTheme="minorHAnsi" w:hAnsiTheme="minorHAnsi" w:cstheme="minorHAnsi"/>
                <w:b/>
                <w:sz w:val="20"/>
                <w:szCs w:val="20"/>
              </w:rPr>
            </w:pPr>
            <w:r w:rsidRPr="00D01BF6">
              <w:rPr>
                <w:rFonts w:asciiTheme="minorHAnsi" w:hAnsiTheme="minorHAnsi" w:cstheme="minorHAnsi"/>
                <w:b/>
                <w:sz w:val="20"/>
                <w:szCs w:val="20"/>
              </w:rPr>
              <w:t>2</w:t>
            </w:r>
          </w:p>
        </w:tc>
        <w:tc>
          <w:tcPr>
            <w:tcW w:w="2239" w:type="dxa"/>
            <w:vAlign w:val="center"/>
          </w:tcPr>
          <w:p w14:paraId="07DCA505" w14:textId="238CB85A" w:rsidR="00936D55"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Pp alineado al PED Vigente y a los ODS de la Agenda 2030</w:t>
            </w:r>
          </w:p>
        </w:tc>
        <w:tc>
          <w:tcPr>
            <w:tcW w:w="2740" w:type="dxa"/>
            <w:shd w:val="clear" w:color="auto" w:fill="auto"/>
            <w:vAlign w:val="center"/>
          </w:tcPr>
          <w:p w14:paraId="241D6679" w14:textId="310B24DE"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 xml:space="preserve">Es factible, </w:t>
            </w:r>
            <w:r>
              <w:rPr>
                <w:rFonts w:asciiTheme="minorHAnsi" w:hAnsiTheme="minorHAnsi" w:cstheme="minorHAnsi"/>
                <w:color w:val="000000"/>
                <w:sz w:val="20"/>
                <w:szCs w:val="20"/>
              </w:rPr>
              <w:t>s</w:t>
            </w:r>
            <w:r w:rsidR="00D01BF6" w:rsidRPr="00D01BF6">
              <w:rPr>
                <w:rFonts w:asciiTheme="minorHAnsi" w:hAnsiTheme="minorHAnsi" w:cstheme="minorHAnsi"/>
                <w:color w:val="000000"/>
                <w:sz w:val="20"/>
                <w:szCs w:val="20"/>
              </w:rPr>
              <w:t>e realizará un Informe anual de actividades a fin de demostrar la contribución de las acciones del programa al PED vigente y a los ODS de la Agenda 2030.</w:t>
            </w:r>
          </w:p>
          <w:p w14:paraId="36B3706E" w14:textId="1D183586" w:rsidR="00936D55" w:rsidRPr="00D01BF6" w:rsidRDefault="00936D55"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1CED0DF8" w14:textId="6408F88B" w:rsidR="00936D55"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Realizar un documento de cómo contribuyen al logro de cumplimento de las acciones del Pp</w:t>
            </w:r>
          </w:p>
        </w:tc>
      </w:tr>
      <w:tr w:rsidR="001C1825" w:rsidRPr="00936D55" w14:paraId="6202F808" w14:textId="77777777" w:rsidTr="00D01BF6">
        <w:tc>
          <w:tcPr>
            <w:tcW w:w="1940" w:type="dxa"/>
            <w:vAlign w:val="center"/>
          </w:tcPr>
          <w:p w14:paraId="2FCCAB4C" w14:textId="202F8EFD" w:rsidR="00B875B8" w:rsidRPr="00D01BF6" w:rsidRDefault="00B875B8"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0D31D824" w14:textId="78326ABE" w:rsidR="00B875B8" w:rsidRPr="00D01BF6" w:rsidRDefault="00B875B8" w:rsidP="00B27ED6">
            <w:pPr>
              <w:spacing w:after="0" w:line="276" w:lineRule="auto"/>
              <w:jc w:val="center"/>
              <w:rPr>
                <w:rFonts w:asciiTheme="minorHAnsi" w:hAnsiTheme="minorHAnsi" w:cstheme="minorHAnsi"/>
                <w:b/>
                <w:sz w:val="20"/>
                <w:szCs w:val="20"/>
              </w:rPr>
            </w:pPr>
            <w:r w:rsidRPr="00D01BF6">
              <w:rPr>
                <w:rFonts w:asciiTheme="minorHAnsi" w:hAnsiTheme="minorHAnsi" w:cstheme="minorHAnsi"/>
                <w:b/>
                <w:sz w:val="20"/>
                <w:szCs w:val="20"/>
              </w:rPr>
              <w:t>3</w:t>
            </w:r>
          </w:p>
        </w:tc>
        <w:tc>
          <w:tcPr>
            <w:tcW w:w="2239" w:type="dxa"/>
            <w:vAlign w:val="center"/>
          </w:tcPr>
          <w:p w14:paraId="4C3DA5D5" w14:textId="3FD1373F" w:rsidR="00B875B8"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Encuesta de satisfacción realizada a las y los beneficiarios del Pp</w:t>
            </w:r>
          </w:p>
        </w:tc>
        <w:tc>
          <w:tcPr>
            <w:tcW w:w="2740" w:type="dxa"/>
            <w:shd w:val="clear" w:color="auto" w:fill="auto"/>
            <w:vAlign w:val="center"/>
          </w:tcPr>
          <w:p w14:paraId="0DC9A8B0" w14:textId="275DF54D"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 xml:space="preserve">Es factible, </w:t>
            </w:r>
            <w:r>
              <w:rPr>
                <w:rFonts w:asciiTheme="minorHAnsi" w:hAnsiTheme="minorHAnsi" w:cstheme="minorHAnsi"/>
                <w:color w:val="000000"/>
                <w:sz w:val="20"/>
                <w:szCs w:val="20"/>
              </w:rPr>
              <w:t>se re</w:t>
            </w:r>
            <w:r w:rsidR="00D01BF6" w:rsidRPr="00D01BF6">
              <w:rPr>
                <w:rFonts w:asciiTheme="minorHAnsi" w:hAnsiTheme="minorHAnsi" w:cstheme="minorHAnsi"/>
                <w:color w:val="000000"/>
                <w:sz w:val="20"/>
                <w:szCs w:val="20"/>
              </w:rPr>
              <w:t>alizar</w:t>
            </w:r>
            <w:r>
              <w:rPr>
                <w:rFonts w:asciiTheme="minorHAnsi" w:hAnsiTheme="minorHAnsi" w:cstheme="minorHAnsi"/>
                <w:color w:val="000000"/>
                <w:sz w:val="20"/>
                <w:szCs w:val="20"/>
              </w:rPr>
              <w:t>á</w:t>
            </w:r>
            <w:r w:rsidR="00D01BF6" w:rsidRPr="00D01BF6">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un </w:t>
            </w:r>
            <w:r w:rsidR="00D01BF6" w:rsidRPr="00D01BF6">
              <w:rPr>
                <w:rFonts w:asciiTheme="minorHAnsi" w:hAnsiTheme="minorHAnsi" w:cstheme="minorHAnsi"/>
                <w:color w:val="000000"/>
                <w:sz w:val="20"/>
                <w:szCs w:val="20"/>
              </w:rPr>
              <w:t>informe trimestral de avance en las metas de los indicadores de desempeño</w:t>
            </w:r>
          </w:p>
          <w:p w14:paraId="740FC487" w14:textId="6ED6695B" w:rsidR="00B875B8" w:rsidRPr="00D01BF6" w:rsidRDefault="00B875B8"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1BF35B51" w14:textId="30BDFEB4" w:rsidR="00B875B8"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Elaborar documento que muestre los resultados que arrojan son válidos y representativos y que los resultados se utilizan para mejorar la gestión del Pp</w:t>
            </w:r>
          </w:p>
        </w:tc>
      </w:tr>
      <w:tr w:rsidR="00B27ED6" w:rsidRPr="00936D55" w14:paraId="42196E09" w14:textId="77777777" w:rsidTr="00D01BF6">
        <w:tc>
          <w:tcPr>
            <w:tcW w:w="1940" w:type="dxa"/>
            <w:vAlign w:val="center"/>
          </w:tcPr>
          <w:p w14:paraId="3D8D754A" w14:textId="568585C5"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202EF1F6" w14:textId="56D11F13" w:rsidR="00B27ED6" w:rsidRPr="00D01BF6" w:rsidRDefault="00D01BF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4</w:t>
            </w:r>
          </w:p>
        </w:tc>
        <w:tc>
          <w:tcPr>
            <w:tcW w:w="2239" w:type="dxa"/>
            <w:vAlign w:val="center"/>
          </w:tcPr>
          <w:p w14:paraId="44052E8D" w14:textId="4043642B"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Los 3 componentes con sus respectivas actividades, poseen las mismas metas e indicadores. Además, los valores establecidos están en datos absolutos y el resultado son porcentaje</w:t>
            </w:r>
          </w:p>
        </w:tc>
        <w:tc>
          <w:tcPr>
            <w:tcW w:w="2740" w:type="dxa"/>
            <w:shd w:val="clear" w:color="auto" w:fill="auto"/>
            <w:vAlign w:val="center"/>
          </w:tcPr>
          <w:p w14:paraId="70D11CDE" w14:textId="0B9EDA22"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 xml:space="preserve">Es factible, </w:t>
            </w:r>
            <w:r>
              <w:rPr>
                <w:rFonts w:asciiTheme="minorHAnsi" w:hAnsiTheme="minorHAnsi" w:cstheme="minorHAnsi"/>
                <w:color w:val="000000"/>
                <w:sz w:val="20"/>
                <w:szCs w:val="20"/>
              </w:rPr>
              <w:t>s</w:t>
            </w:r>
            <w:r w:rsidR="00D01BF6" w:rsidRPr="00D01BF6">
              <w:rPr>
                <w:rFonts w:asciiTheme="minorHAnsi" w:hAnsiTheme="minorHAnsi" w:cstheme="minorHAnsi"/>
                <w:color w:val="000000"/>
                <w:sz w:val="20"/>
                <w:szCs w:val="20"/>
              </w:rPr>
              <w:t>e solicita</w:t>
            </w:r>
            <w:r>
              <w:rPr>
                <w:rFonts w:asciiTheme="minorHAnsi" w:hAnsiTheme="minorHAnsi" w:cstheme="minorHAnsi"/>
                <w:color w:val="000000"/>
                <w:sz w:val="20"/>
                <w:szCs w:val="20"/>
              </w:rPr>
              <w:t>rá</w:t>
            </w:r>
            <w:r w:rsidR="00D01BF6" w:rsidRPr="00D01BF6">
              <w:rPr>
                <w:rFonts w:asciiTheme="minorHAnsi" w:hAnsiTheme="minorHAnsi" w:cstheme="minorHAnsi"/>
                <w:color w:val="000000"/>
                <w:sz w:val="20"/>
                <w:szCs w:val="20"/>
              </w:rPr>
              <w:t xml:space="preserve"> la baja del programa presupuestario E114 y se da de alta nuevo programa presupuestario para mejoras en el presupuesto basado en resultados y se establecen nuevos indicadores.</w:t>
            </w:r>
          </w:p>
          <w:p w14:paraId="15D7BC4E"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105FB117" w14:textId="410DE6C6"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Es necesario realizar un ajuste en sus metas e indicadores</w:t>
            </w:r>
          </w:p>
        </w:tc>
      </w:tr>
      <w:tr w:rsidR="00B27ED6" w:rsidRPr="00936D55" w14:paraId="6689EA44" w14:textId="77777777" w:rsidTr="00D01BF6">
        <w:tc>
          <w:tcPr>
            <w:tcW w:w="1940" w:type="dxa"/>
            <w:vAlign w:val="center"/>
          </w:tcPr>
          <w:p w14:paraId="1F3BD456" w14:textId="5B69B20D"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3AA01B46" w14:textId="7326AE26" w:rsidR="00B27ED6" w:rsidRPr="00D01BF6" w:rsidRDefault="00D01BF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5</w:t>
            </w:r>
          </w:p>
        </w:tc>
        <w:tc>
          <w:tcPr>
            <w:tcW w:w="2239" w:type="dxa"/>
            <w:vAlign w:val="center"/>
          </w:tcPr>
          <w:p w14:paraId="2B432EE3" w14:textId="6B553CAD"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La UR no presentó evidencia de que el Pp cuente con un PAT</w:t>
            </w:r>
          </w:p>
        </w:tc>
        <w:tc>
          <w:tcPr>
            <w:tcW w:w="2740" w:type="dxa"/>
            <w:shd w:val="clear" w:color="auto" w:fill="auto"/>
            <w:vAlign w:val="center"/>
          </w:tcPr>
          <w:p w14:paraId="6DDCA544" w14:textId="7F9485B8" w:rsidR="00D01BF6" w:rsidRPr="00D01BF6" w:rsidRDefault="00D01BF6" w:rsidP="00D01BF6">
            <w:pPr>
              <w:spacing w:after="0" w:line="240" w:lineRule="auto"/>
              <w:jc w:val="both"/>
              <w:rPr>
                <w:rFonts w:asciiTheme="minorHAnsi" w:hAnsiTheme="minorHAnsi" w:cstheme="minorHAnsi"/>
                <w:color w:val="000000"/>
                <w:sz w:val="20"/>
                <w:szCs w:val="20"/>
                <w:lang w:eastAsia="es-MX"/>
              </w:rPr>
            </w:pPr>
            <w:r w:rsidRPr="00D01BF6">
              <w:rPr>
                <w:rFonts w:asciiTheme="minorHAnsi" w:hAnsiTheme="minorHAnsi" w:cstheme="minorHAnsi"/>
                <w:color w:val="000000"/>
                <w:sz w:val="20"/>
                <w:szCs w:val="20"/>
              </w:rPr>
              <w:t xml:space="preserve">Derivado a los programas y proyectos del Sistema DIIF, para cada uno de ellos se realiza un anteproyecto estratégico y un programa operativo anual, en el cual se </w:t>
            </w:r>
            <w:r w:rsidRPr="00D01BF6">
              <w:rPr>
                <w:rFonts w:asciiTheme="minorHAnsi" w:hAnsiTheme="minorHAnsi" w:cstheme="minorHAnsi"/>
                <w:color w:val="000000"/>
                <w:sz w:val="20"/>
                <w:szCs w:val="20"/>
              </w:rPr>
              <w:lastRenderedPageBreak/>
              <w:t>describen los trabajos o acciones a emprender.</w:t>
            </w:r>
          </w:p>
          <w:p w14:paraId="4B6A87DE"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50EB1B7A" w14:textId="15CD5154"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lastRenderedPageBreak/>
              <w:t>Realizar un PAT, para este y ejercicios posteriores</w:t>
            </w:r>
          </w:p>
        </w:tc>
      </w:tr>
      <w:tr w:rsidR="00B27ED6" w:rsidRPr="00936D55" w14:paraId="38B0D8C1" w14:textId="77777777" w:rsidTr="00D01BF6">
        <w:tc>
          <w:tcPr>
            <w:tcW w:w="1940" w:type="dxa"/>
            <w:vAlign w:val="center"/>
          </w:tcPr>
          <w:p w14:paraId="7DF60CFE" w14:textId="00E0949D"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lastRenderedPageBreak/>
              <w:t>Informe                   / Recomendaciones /</w:t>
            </w:r>
          </w:p>
          <w:p w14:paraId="38D59F43" w14:textId="0143849D" w:rsidR="00B27ED6" w:rsidRPr="00D01BF6" w:rsidRDefault="00D01BF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6</w:t>
            </w:r>
          </w:p>
        </w:tc>
        <w:tc>
          <w:tcPr>
            <w:tcW w:w="2239" w:type="dxa"/>
            <w:vAlign w:val="center"/>
          </w:tcPr>
          <w:p w14:paraId="764B92F2" w14:textId="2E9D56CA"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En cuanto a las características de la población no atendida la UR no presentó evidencia de sus características</w:t>
            </w:r>
          </w:p>
        </w:tc>
        <w:tc>
          <w:tcPr>
            <w:tcW w:w="2740" w:type="dxa"/>
            <w:shd w:val="clear" w:color="auto" w:fill="auto"/>
            <w:vAlign w:val="center"/>
          </w:tcPr>
          <w:p w14:paraId="16863833" w14:textId="60976DD0"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 xml:space="preserve">Es factible, </w:t>
            </w:r>
            <w:r>
              <w:rPr>
                <w:rFonts w:asciiTheme="minorHAnsi" w:hAnsiTheme="minorHAnsi" w:cstheme="minorHAnsi"/>
                <w:color w:val="000000"/>
                <w:sz w:val="20"/>
                <w:szCs w:val="20"/>
              </w:rPr>
              <w:t>s</w:t>
            </w:r>
            <w:r w:rsidR="00D01BF6" w:rsidRPr="00D01BF6">
              <w:rPr>
                <w:rFonts w:asciiTheme="minorHAnsi" w:hAnsiTheme="minorHAnsi" w:cstheme="minorHAnsi"/>
                <w:color w:val="000000"/>
                <w:sz w:val="20"/>
                <w:szCs w:val="20"/>
              </w:rPr>
              <w:t>e elabora</w:t>
            </w:r>
            <w:r>
              <w:rPr>
                <w:rFonts w:asciiTheme="minorHAnsi" w:hAnsiTheme="minorHAnsi" w:cstheme="minorHAnsi"/>
                <w:color w:val="000000"/>
                <w:sz w:val="20"/>
                <w:szCs w:val="20"/>
              </w:rPr>
              <w:t>rá</w:t>
            </w:r>
            <w:r w:rsidR="00D01BF6" w:rsidRPr="00D01BF6">
              <w:rPr>
                <w:rFonts w:asciiTheme="minorHAnsi" w:hAnsiTheme="minorHAnsi" w:cstheme="minorHAnsi"/>
                <w:color w:val="000000"/>
                <w:sz w:val="20"/>
                <w:szCs w:val="20"/>
              </w:rPr>
              <w:t xml:space="preserve"> un anteproyecto en el cual se indica la población objetivo de cada uno de los programas presupuestarios</w:t>
            </w:r>
          </w:p>
          <w:p w14:paraId="4C51444D"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64B61783" w14:textId="423714EA"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Elaborar documento que permite identificar las características de la población atendida</w:t>
            </w:r>
          </w:p>
        </w:tc>
      </w:tr>
      <w:tr w:rsidR="00B27ED6" w:rsidRPr="00936D55" w14:paraId="3CA3F247" w14:textId="77777777" w:rsidTr="00D01BF6">
        <w:tc>
          <w:tcPr>
            <w:tcW w:w="1940" w:type="dxa"/>
            <w:vAlign w:val="center"/>
          </w:tcPr>
          <w:p w14:paraId="59440814" w14:textId="42B1F020"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54B408CA" w14:textId="28DDDA77" w:rsidR="00B27ED6" w:rsidRPr="00D01BF6" w:rsidRDefault="00D01BF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7</w:t>
            </w:r>
          </w:p>
        </w:tc>
        <w:tc>
          <w:tcPr>
            <w:tcW w:w="2239" w:type="dxa"/>
            <w:vAlign w:val="center"/>
          </w:tcPr>
          <w:p w14:paraId="19C2110A" w14:textId="465E9228"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La información del Programa no se encuentra alojada en un sitio donde sea de fácil acceso</w:t>
            </w:r>
          </w:p>
        </w:tc>
        <w:tc>
          <w:tcPr>
            <w:tcW w:w="2740" w:type="dxa"/>
            <w:shd w:val="clear" w:color="auto" w:fill="auto"/>
            <w:vAlign w:val="center"/>
          </w:tcPr>
          <w:p w14:paraId="48540CB5" w14:textId="4F69F944" w:rsidR="00D01BF6" w:rsidRPr="00D01BF6" w:rsidRDefault="00D01BF6" w:rsidP="00D01BF6">
            <w:pPr>
              <w:spacing w:after="0" w:line="240" w:lineRule="auto"/>
              <w:jc w:val="both"/>
              <w:rPr>
                <w:rFonts w:asciiTheme="minorHAnsi" w:hAnsiTheme="minorHAnsi" w:cstheme="minorHAnsi"/>
                <w:color w:val="000000"/>
                <w:sz w:val="20"/>
                <w:szCs w:val="20"/>
                <w:lang w:eastAsia="es-MX"/>
              </w:rPr>
            </w:pPr>
            <w:r w:rsidRPr="00D01BF6">
              <w:rPr>
                <w:rFonts w:asciiTheme="minorHAnsi" w:hAnsiTheme="minorHAnsi" w:cstheme="minorHAnsi"/>
                <w:color w:val="000000"/>
                <w:sz w:val="20"/>
                <w:szCs w:val="20"/>
              </w:rPr>
              <w:t>El Sistema DIF cuenta con una página o sitio web que publica los avances en los programas presupuestarios periódicamente.</w:t>
            </w:r>
          </w:p>
          <w:p w14:paraId="45147670"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3D107D4E" w14:textId="3D683E9C"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Crear un apartado o sitio web que permita identificar la información del Pp para cada ejercicio fiscal</w:t>
            </w:r>
          </w:p>
        </w:tc>
      </w:tr>
      <w:tr w:rsidR="00B27ED6" w:rsidRPr="00936D55" w14:paraId="3BCE4F25" w14:textId="77777777" w:rsidTr="00D01BF6">
        <w:tc>
          <w:tcPr>
            <w:tcW w:w="1940" w:type="dxa"/>
            <w:vAlign w:val="center"/>
          </w:tcPr>
          <w:p w14:paraId="28092DD3" w14:textId="3F55D218"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5FBBE268" w14:textId="06E00D58" w:rsidR="00B27ED6" w:rsidRPr="00D01BF6" w:rsidRDefault="00D01BF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8</w:t>
            </w:r>
          </w:p>
        </w:tc>
        <w:tc>
          <w:tcPr>
            <w:tcW w:w="2239" w:type="dxa"/>
            <w:vAlign w:val="center"/>
          </w:tcPr>
          <w:p w14:paraId="45E98F2B" w14:textId="19C536B9"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 Pp no considera el presupuesto requerido para atender a su población objetivo para al menos los tres próximos años y especifique los criterios de cobertura de las metas para el plazo que se haya definido</w:t>
            </w:r>
          </w:p>
        </w:tc>
        <w:tc>
          <w:tcPr>
            <w:tcW w:w="2740" w:type="dxa"/>
            <w:shd w:val="clear" w:color="auto" w:fill="auto"/>
            <w:vAlign w:val="center"/>
          </w:tcPr>
          <w:p w14:paraId="1A82E5C4" w14:textId="57FAD041"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 xml:space="preserve">Es factible, </w:t>
            </w:r>
            <w:r>
              <w:rPr>
                <w:rFonts w:asciiTheme="minorHAnsi" w:hAnsiTheme="minorHAnsi" w:cstheme="minorHAnsi"/>
                <w:color w:val="000000"/>
                <w:sz w:val="20"/>
                <w:szCs w:val="20"/>
              </w:rPr>
              <w:t>s</w:t>
            </w:r>
            <w:r w:rsidR="00D01BF6" w:rsidRPr="00D01BF6">
              <w:rPr>
                <w:rFonts w:asciiTheme="minorHAnsi" w:hAnsiTheme="minorHAnsi" w:cstheme="minorHAnsi"/>
                <w:color w:val="000000"/>
                <w:sz w:val="20"/>
                <w:szCs w:val="20"/>
              </w:rPr>
              <w:t>e elabora</w:t>
            </w:r>
            <w:r>
              <w:rPr>
                <w:rFonts w:asciiTheme="minorHAnsi" w:hAnsiTheme="minorHAnsi" w:cstheme="minorHAnsi"/>
                <w:color w:val="000000"/>
                <w:sz w:val="20"/>
                <w:szCs w:val="20"/>
              </w:rPr>
              <w:t>rá</w:t>
            </w:r>
            <w:r w:rsidR="00D01BF6" w:rsidRPr="00D01BF6">
              <w:rPr>
                <w:rFonts w:asciiTheme="minorHAnsi" w:hAnsiTheme="minorHAnsi" w:cstheme="minorHAnsi"/>
                <w:color w:val="000000"/>
                <w:sz w:val="20"/>
                <w:szCs w:val="20"/>
              </w:rPr>
              <w:t xml:space="preserve"> nueva Matriz de Indicadores de Resultados, de cada uno de los nuevos programas presupuestarios.</w:t>
            </w:r>
          </w:p>
          <w:p w14:paraId="2C2637DE"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513A11EB" w14:textId="47BC1FFF"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Elaborar un documento que especifique claramente los criterios con los cuales la UR establece las metas</w:t>
            </w:r>
          </w:p>
        </w:tc>
      </w:tr>
      <w:tr w:rsidR="00B27ED6" w:rsidRPr="00936D55" w14:paraId="774223B9" w14:textId="77777777" w:rsidTr="00D01BF6">
        <w:tc>
          <w:tcPr>
            <w:tcW w:w="1940" w:type="dxa"/>
            <w:vAlign w:val="center"/>
          </w:tcPr>
          <w:p w14:paraId="07053624" w14:textId="5A69B92F"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67AEED55" w14:textId="3B088695" w:rsidR="00B27ED6" w:rsidRPr="00D01BF6" w:rsidRDefault="00D01BF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9</w:t>
            </w:r>
          </w:p>
        </w:tc>
        <w:tc>
          <w:tcPr>
            <w:tcW w:w="2239" w:type="dxa"/>
            <w:vAlign w:val="center"/>
          </w:tcPr>
          <w:p w14:paraId="3CD3B33D" w14:textId="6D56D2E0"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En cuanto a describir el proceso de obtención de información, cuales son las principales fuentes de información y la metodología de focalización de la entrega de los bienes y/o servicios que produce la UR no dio respuesta</w:t>
            </w:r>
          </w:p>
        </w:tc>
        <w:tc>
          <w:tcPr>
            <w:tcW w:w="2740" w:type="dxa"/>
            <w:shd w:val="clear" w:color="auto" w:fill="auto"/>
            <w:vAlign w:val="center"/>
          </w:tcPr>
          <w:p w14:paraId="5CE93CED" w14:textId="01F9C4EC" w:rsidR="00D01BF6" w:rsidRPr="00D01BF6" w:rsidRDefault="00D01BF6" w:rsidP="00D01BF6">
            <w:pPr>
              <w:spacing w:after="0" w:line="240" w:lineRule="auto"/>
              <w:jc w:val="both"/>
              <w:rPr>
                <w:rFonts w:asciiTheme="minorHAnsi" w:hAnsiTheme="minorHAnsi" w:cstheme="minorHAnsi"/>
                <w:color w:val="000000"/>
                <w:sz w:val="20"/>
                <w:szCs w:val="20"/>
                <w:lang w:eastAsia="es-MX"/>
              </w:rPr>
            </w:pPr>
            <w:r w:rsidRPr="00D01BF6">
              <w:rPr>
                <w:rFonts w:asciiTheme="minorHAnsi" w:hAnsiTheme="minorHAnsi" w:cstheme="minorHAnsi"/>
                <w:color w:val="000000"/>
                <w:sz w:val="20"/>
                <w:szCs w:val="20"/>
              </w:rPr>
              <w:t>Dentro del anteproyecto estratégico del programa presupuestario se indica la población objetivo de cada uno de ellos</w:t>
            </w:r>
          </w:p>
          <w:p w14:paraId="20901171"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51F9CD34" w14:textId="55D9F701"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Elaborar mecanismos para identificar a su población objetivo</w:t>
            </w:r>
          </w:p>
        </w:tc>
      </w:tr>
      <w:tr w:rsidR="00B27ED6" w:rsidRPr="00936D55" w14:paraId="57521660" w14:textId="77777777" w:rsidTr="00D01BF6">
        <w:tc>
          <w:tcPr>
            <w:tcW w:w="1940" w:type="dxa"/>
            <w:vAlign w:val="center"/>
          </w:tcPr>
          <w:p w14:paraId="311EF2A6" w14:textId="24F23171"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57499DB5" w14:textId="4E12CD18"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b/>
                <w:sz w:val="20"/>
                <w:szCs w:val="20"/>
              </w:rPr>
              <w:t>1</w:t>
            </w:r>
            <w:r w:rsidR="00D01BF6" w:rsidRPr="00D01BF6">
              <w:rPr>
                <w:rFonts w:asciiTheme="minorHAnsi" w:hAnsiTheme="minorHAnsi" w:cstheme="minorHAnsi"/>
                <w:b/>
                <w:sz w:val="20"/>
                <w:szCs w:val="20"/>
              </w:rPr>
              <w:t>0</w:t>
            </w:r>
          </w:p>
        </w:tc>
        <w:tc>
          <w:tcPr>
            <w:tcW w:w="2239" w:type="dxa"/>
            <w:vAlign w:val="center"/>
          </w:tcPr>
          <w:p w14:paraId="3E340D9C" w14:textId="4F4E73B8"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 xml:space="preserve">No se presentaron mecanismos para verificar el procedimiento para la selección de los </w:t>
            </w:r>
            <w:r w:rsidRPr="00D01BF6">
              <w:rPr>
                <w:rFonts w:asciiTheme="minorHAnsi" w:hAnsiTheme="minorHAnsi" w:cstheme="minorHAnsi"/>
                <w:sz w:val="20"/>
                <w:szCs w:val="20"/>
              </w:rPr>
              <w:lastRenderedPageBreak/>
              <w:t>destinatarios, la entrega y generación</w:t>
            </w:r>
          </w:p>
        </w:tc>
        <w:tc>
          <w:tcPr>
            <w:tcW w:w="2740" w:type="dxa"/>
            <w:shd w:val="clear" w:color="auto" w:fill="auto"/>
            <w:vAlign w:val="center"/>
          </w:tcPr>
          <w:p w14:paraId="1FF5D3E3" w14:textId="19B46994"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lastRenderedPageBreak/>
              <w:t xml:space="preserve">Es factible, </w:t>
            </w:r>
            <w:r>
              <w:rPr>
                <w:rFonts w:asciiTheme="minorHAnsi" w:hAnsiTheme="minorHAnsi" w:cstheme="minorHAnsi"/>
                <w:color w:val="000000"/>
                <w:sz w:val="20"/>
                <w:szCs w:val="20"/>
              </w:rPr>
              <w:t>actualmente s</w:t>
            </w:r>
            <w:r w:rsidR="00D01BF6" w:rsidRPr="00D01BF6">
              <w:rPr>
                <w:rFonts w:asciiTheme="minorHAnsi" w:hAnsiTheme="minorHAnsi" w:cstheme="minorHAnsi"/>
                <w:color w:val="000000"/>
                <w:sz w:val="20"/>
                <w:szCs w:val="20"/>
              </w:rPr>
              <w:t>e está en proceso de la elaboración del Manual de Procedimientos para posteriormente ser autorizado y aprobado.</w:t>
            </w:r>
          </w:p>
          <w:p w14:paraId="6DFADFE1"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4C6B9C25" w14:textId="4440A216"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Elaborar mecanismos para verificar el procedimiento para la selección de los destinatarios, la entrega y generación</w:t>
            </w:r>
          </w:p>
        </w:tc>
      </w:tr>
      <w:tr w:rsidR="00B27ED6" w:rsidRPr="00936D55" w14:paraId="703A2AEC" w14:textId="77777777" w:rsidTr="00D01BF6">
        <w:tc>
          <w:tcPr>
            <w:tcW w:w="1940" w:type="dxa"/>
            <w:vAlign w:val="center"/>
          </w:tcPr>
          <w:p w14:paraId="6D45F2B9" w14:textId="7A5F8F11"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lastRenderedPageBreak/>
              <w:t>Informe                   / Recomendaciones /</w:t>
            </w:r>
          </w:p>
          <w:p w14:paraId="584C72F6" w14:textId="01B0A3CC"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b/>
                <w:sz w:val="20"/>
                <w:szCs w:val="20"/>
              </w:rPr>
              <w:t>1</w:t>
            </w:r>
            <w:r w:rsidR="00D01BF6" w:rsidRPr="00D01BF6">
              <w:rPr>
                <w:rFonts w:asciiTheme="minorHAnsi" w:hAnsiTheme="minorHAnsi" w:cstheme="minorHAnsi"/>
                <w:b/>
                <w:sz w:val="20"/>
                <w:szCs w:val="20"/>
              </w:rPr>
              <w:t>1</w:t>
            </w:r>
          </w:p>
        </w:tc>
        <w:tc>
          <w:tcPr>
            <w:tcW w:w="2239" w:type="dxa"/>
            <w:vAlign w:val="center"/>
          </w:tcPr>
          <w:p w14:paraId="07E33956" w14:textId="5C4B69FF"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No identifica y cuantifica los gastos que se realizan para generar los bienes y/o los servicios que ofrece</w:t>
            </w:r>
          </w:p>
        </w:tc>
        <w:tc>
          <w:tcPr>
            <w:tcW w:w="2740" w:type="dxa"/>
            <w:shd w:val="clear" w:color="auto" w:fill="auto"/>
            <w:vAlign w:val="center"/>
          </w:tcPr>
          <w:p w14:paraId="2A4B5F34" w14:textId="0431DE18" w:rsidR="00D01BF6" w:rsidRPr="00D01BF6" w:rsidRDefault="00D01BF6" w:rsidP="00D01BF6">
            <w:pPr>
              <w:spacing w:after="0" w:line="240" w:lineRule="auto"/>
              <w:jc w:val="both"/>
              <w:rPr>
                <w:rFonts w:asciiTheme="minorHAnsi" w:hAnsiTheme="minorHAnsi" w:cstheme="minorHAnsi"/>
                <w:color w:val="000000"/>
                <w:sz w:val="20"/>
                <w:szCs w:val="20"/>
                <w:lang w:eastAsia="es-MX"/>
              </w:rPr>
            </w:pPr>
            <w:r w:rsidRPr="00D01BF6">
              <w:rPr>
                <w:rFonts w:asciiTheme="minorHAnsi" w:hAnsiTheme="minorHAnsi" w:cstheme="minorHAnsi"/>
                <w:color w:val="000000"/>
                <w:sz w:val="20"/>
                <w:szCs w:val="20"/>
              </w:rPr>
              <w:t>El anteproyecto estratégico desglosa y sustente el desglose del presupuesto por capítulo de gasto, mismo que se elabora año con año antes de dar inicio al programa.</w:t>
            </w:r>
          </w:p>
          <w:p w14:paraId="331B5649"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3AC9F148" w14:textId="612F86DC"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Elaborar documento que sustenten el desglose del presupuesto por capítulo de gasto</w:t>
            </w:r>
          </w:p>
        </w:tc>
      </w:tr>
      <w:tr w:rsidR="00B27ED6" w:rsidRPr="00936D55" w14:paraId="2671D8AD" w14:textId="77777777" w:rsidTr="00D01BF6">
        <w:tc>
          <w:tcPr>
            <w:tcW w:w="1940" w:type="dxa"/>
            <w:vAlign w:val="center"/>
          </w:tcPr>
          <w:p w14:paraId="4CFA4EA4" w14:textId="3F008945"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62737CCA" w14:textId="40C40549"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b/>
                <w:sz w:val="20"/>
                <w:szCs w:val="20"/>
              </w:rPr>
              <w:t>1</w:t>
            </w:r>
            <w:r w:rsidR="00D01BF6" w:rsidRPr="00D01BF6">
              <w:rPr>
                <w:rFonts w:asciiTheme="minorHAnsi" w:hAnsiTheme="minorHAnsi" w:cstheme="minorHAnsi"/>
                <w:b/>
                <w:sz w:val="20"/>
                <w:szCs w:val="20"/>
              </w:rPr>
              <w:t>2</w:t>
            </w:r>
          </w:p>
        </w:tc>
        <w:tc>
          <w:tcPr>
            <w:tcW w:w="2239" w:type="dxa"/>
            <w:vAlign w:val="center"/>
          </w:tcPr>
          <w:p w14:paraId="03873BC9" w14:textId="5043246A"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 xml:space="preserve">Evidencia de </w:t>
            </w:r>
            <w:r w:rsidR="00D01BF6" w:rsidRPr="00D01BF6">
              <w:rPr>
                <w:rFonts w:asciiTheme="minorHAnsi" w:hAnsiTheme="minorHAnsi" w:cstheme="minorHAnsi"/>
                <w:sz w:val="20"/>
                <w:szCs w:val="20"/>
              </w:rPr>
              <w:t>cómo</w:t>
            </w:r>
            <w:r w:rsidRPr="00D01BF6">
              <w:rPr>
                <w:rFonts w:asciiTheme="minorHAnsi" w:hAnsiTheme="minorHAnsi" w:cstheme="minorHAnsi"/>
                <w:sz w:val="20"/>
                <w:szCs w:val="20"/>
              </w:rPr>
              <w:t xml:space="preserve"> es el Sistema de administración de información confiable, las fuentes de información que utiliza, si estas permiten verificar o validar la información registrada, se establece una periodicidad y las fechas límites para la actualización de los valores de las variables, si estas proporcionan información al personal involucrado en el proceso correspondiente y /o están integradas, no existe discrepancia entre la información de las aplicaciones o sistemas</w:t>
            </w:r>
          </w:p>
        </w:tc>
        <w:tc>
          <w:tcPr>
            <w:tcW w:w="2740" w:type="dxa"/>
            <w:shd w:val="clear" w:color="auto" w:fill="auto"/>
            <w:vAlign w:val="center"/>
          </w:tcPr>
          <w:p w14:paraId="4D7326D4" w14:textId="65677603" w:rsidR="00D01BF6" w:rsidRPr="00D01BF6" w:rsidRDefault="00D23EEB" w:rsidP="00D01BF6">
            <w:pPr>
              <w:spacing w:after="0" w:line="240" w:lineRule="auto"/>
              <w:jc w:val="both"/>
              <w:rPr>
                <w:rFonts w:asciiTheme="minorHAnsi" w:hAnsiTheme="minorHAnsi" w:cstheme="minorHAnsi"/>
                <w:color w:val="000000"/>
                <w:sz w:val="20"/>
                <w:szCs w:val="20"/>
                <w:lang w:eastAsia="es-MX"/>
              </w:rPr>
            </w:pPr>
            <w:r>
              <w:rPr>
                <w:rFonts w:asciiTheme="minorHAnsi" w:hAnsiTheme="minorHAnsi" w:cstheme="minorHAnsi"/>
                <w:color w:val="000000"/>
                <w:sz w:val="20"/>
                <w:szCs w:val="20"/>
              </w:rPr>
              <w:t xml:space="preserve">Es factible, </w:t>
            </w:r>
            <w:r>
              <w:rPr>
                <w:rFonts w:asciiTheme="minorHAnsi" w:hAnsiTheme="minorHAnsi" w:cstheme="minorHAnsi"/>
                <w:color w:val="000000"/>
                <w:sz w:val="20"/>
                <w:szCs w:val="20"/>
              </w:rPr>
              <w:t>s</w:t>
            </w:r>
            <w:r w:rsidR="00D01BF6" w:rsidRPr="00D01BF6">
              <w:rPr>
                <w:rFonts w:asciiTheme="minorHAnsi" w:hAnsiTheme="minorHAnsi" w:cstheme="minorHAnsi"/>
                <w:color w:val="000000"/>
                <w:sz w:val="20"/>
                <w:szCs w:val="20"/>
              </w:rPr>
              <w:t xml:space="preserve">e diseñará un vínculo o espacio para consulta de la información correspondiente a la ejecución del programa. </w:t>
            </w:r>
          </w:p>
          <w:p w14:paraId="760D3ECB" w14:textId="77777777" w:rsidR="00B27ED6" w:rsidRPr="00D01BF6" w:rsidRDefault="00B27ED6" w:rsidP="00B27ED6">
            <w:pPr>
              <w:spacing w:after="0" w:line="276" w:lineRule="auto"/>
              <w:jc w:val="both"/>
              <w:rPr>
                <w:rFonts w:asciiTheme="minorHAnsi" w:hAnsiTheme="minorHAnsi" w:cstheme="minorHAnsi"/>
                <w:sz w:val="20"/>
                <w:szCs w:val="20"/>
              </w:rPr>
            </w:pPr>
          </w:p>
        </w:tc>
        <w:tc>
          <w:tcPr>
            <w:tcW w:w="2305" w:type="dxa"/>
            <w:shd w:val="clear" w:color="auto" w:fill="auto"/>
            <w:vAlign w:val="center"/>
          </w:tcPr>
          <w:p w14:paraId="752EFB76" w14:textId="617ADC54"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Presentar el Sistema de administración de información confiable</w:t>
            </w:r>
          </w:p>
        </w:tc>
      </w:tr>
      <w:tr w:rsidR="00B27ED6" w:rsidRPr="00936D55" w14:paraId="080C2560" w14:textId="77777777" w:rsidTr="00D01BF6">
        <w:tc>
          <w:tcPr>
            <w:tcW w:w="1940" w:type="dxa"/>
            <w:vAlign w:val="center"/>
          </w:tcPr>
          <w:p w14:paraId="622BA66B" w14:textId="1F464527" w:rsidR="00B27ED6" w:rsidRPr="00D01BF6" w:rsidRDefault="00B27ED6" w:rsidP="00B27ED6">
            <w:pPr>
              <w:spacing w:after="0" w:line="276" w:lineRule="auto"/>
              <w:jc w:val="center"/>
              <w:rPr>
                <w:rFonts w:asciiTheme="minorHAnsi" w:hAnsiTheme="minorHAnsi" w:cstheme="minorHAnsi"/>
                <w:sz w:val="20"/>
                <w:szCs w:val="20"/>
              </w:rPr>
            </w:pPr>
            <w:r w:rsidRPr="00D01BF6">
              <w:rPr>
                <w:rFonts w:asciiTheme="minorHAnsi" w:hAnsiTheme="minorHAnsi" w:cstheme="minorHAnsi"/>
                <w:sz w:val="20"/>
                <w:szCs w:val="20"/>
              </w:rPr>
              <w:t>Informe                   / Recomendaciones /</w:t>
            </w:r>
          </w:p>
          <w:p w14:paraId="6E8DCDAA" w14:textId="77777777" w:rsidR="00B27ED6" w:rsidRPr="00D01BF6" w:rsidRDefault="00B27ED6" w:rsidP="00B27ED6">
            <w:pPr>
              <w:spacing w:after="0" w:line="276" w:lineRule="auto"/>
              <w:jc w:val="center"/>
              <w:rPr>
                <w:rFonts w:asciiTheme="minorHAnsi" w:hAnsiTheme="minorHAnsi" w:cstheme="minorHAnsi"/>
                <w:b/>
                <w:sz w:val="20"/>
                <w:szCs w:val="20"/>
              </w:rPr>
            </w:pPr>
            <w:r w:rsidRPr="00D01BF6">
              <w:rPr>
                <w:rFonts w:asciiTheme="minorHAnsi" w:hAnsiTheme="minorHAnsi" w:cstheme="minorHAnsi"/>
                <w:b/>
                <w:sz w:val="20"/>
                <w:szCs w:val="20"/>
              </w:rPr>
              <w:t>1</w:t>
            </w:r>
            <w:r w:rsidR="00D01BF6" w:rsidRPr="00D01BF6">
              <w:rPr>
                <w:rFonts w:asciiTheme="minorHAnsi" w:hAnsiTheme="minorHAnsi" w:cstheme="minorHAnsi"/>
                <w:b/>
                <w:sz w:val="20"/>
                <w:szCs w:val="20"/>
              </w:rPr>
              <w:t>3</w:t>
            </w:r>
          </w:p>
          <w:p w14:paraId="532E54C4" w14:textId="7BA7C718" w:rsidR="00D01BF6" w:rsidRPr="00D01BF6" w:rsidRDefault="00D01BF6" w:rsidP="00B27ED6">
            <w:pPr>
              <w:spacing w:after="0" w:line="276" w:lineRule="auto"/>
              <w:jc w:val="center"/>
              <w:rPr>
                <w:rFonts w:asciiTheme="minorHAnsi" w:hAnsiTheme="minorHAnsi" w:cstheme="minorHAnsi"/>
                <w:sz w:val="20"/>
                <w:szCs w:val="20"/>
              </w:rPr>
            </w:pPr>
          </w:p>
        </w:tc>
        <w:tc>
          <w:tcPr>
            <w:tcW w:w="2239" w:type="dxa"/>
            <w:vAlign w:val="center"/>
          </w:tcPr>
          <w:p w14:paraId="3376D4DF" w14:textId="51C26C80" w:rsidR="00B27ED6" w:rsidRPr="00D01BF6" w:rsidRDefault="00153F17"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 xml:space="preserve">Las metas de los indicadores de la MIR se han superado fácilmente, es necesario que para ejercicios posteriores se utilice un método que permita alcanzar los resultados </w:t>
            </w:r>
            <w:r w:rsidRPr="00D01BF6">
              <w:rPr>
                <w:rFonts w:asciiTheme="minorHAnsi" w:hAnsiTheme="minorHAnsi" w:cstheme="minorHAnsi"/>
                <w:sz w:val="20"/>
                <w:szCs w:val="20"/>
              </w:rPr>
              <w:lastRenderedPageBreak/>
              <w:t>pero que no se vean laxos</w:t>
            </w:r>
          </w:p>
        </w:tc>
        <w:tc>
          <w:tcPr>
            <w:tcW w:w="2740" w:type="dxa"/>
            <w:shd w:val="clear" w:color="auto" w:fill="auto"/>
            <w:vAlign w:val="center"/>
          </w:tcPr>
          <w:p w14:paraId="0A0F5725" w14:textId="6890EFD5" w:rsidR="00D01BF6" w:rsidRPr="00D01BF6" w:rsidRDefault="00D01BF6" w:rsidP="00D01BF6">
            <w:pPr>
              <w:spacing w:after="0" w:line="240" w:lineRule="auto"/>
              <w:jc w:val="both"/>
              <w:rPr>
                <w:rFonts w:asciiTheme="minorHAnsi" w:hAnsiTheme="minorHAnsi" w:cstheme="minorHAnsi"/>
                <w:color w:val="000000"/>
                <w:sz w:val="20"/>
                <w:szCs w:val="20"/>
                <w:lang w:eastAsia="es-MX"/>
              </w:rPr>
            </w:pPr>
            <w:r w:rsidRPr="00D01BF6">
              <w:rPr>
                <w:rFonts w:asciiTheme="minorHAnsi" w:hAnsiTheme="minorHAnsi" w:cstheme="minorHAnsi"/>
                <w:color w:val="000000"/>
                <w:sz w:val="20"/>
                <w:szCs w:val="20"/>
              </w:rPr>
              <w:lastRenderedPageBreak/>
              <w:t>Para el ejercicio 2024, se crean nuevos programas presupuestarios y nuevas MIR.</w:t>
            </w:r>
          </w:p>
          <w:p w14:paraId="2ECBF512" w14:textId="77777777" w:rsidR="00B27ED6" w:rsidRPr="00D01BF6" w:rsidRDefault="00B27ED6" w:rsidP="00B27ED6">
            <w:pPr>
              <w:spacing w:after="0" w:line="276" w:lineRule="auto"/>
              <w:jc w:val="both"/>
              <w:rPr>
                <w:rFonts w:asciiTheme="minorHAnsi" w:hAnsiTheme="minorHAnsi" w:cstheme="minorHAnsi"/>
                <w:sz w:val="20"/>
                <w:szCs w:val="20"/>
              </w:rPr>
            </w:pPr>
          </w:p>
          <w:p w14:paraId="70D1378A" w14:textId="10CD4B3C" w:rsidR="00D01BF6" w:rsidRPr="00D01BF6" w:rsidRDefault="00D01BF6" w:rsidP="00D01BF6">
            <w:pPr>
              <w:rPr>
                <w:rFonts w:asciiTheme="minorHAnsi" w:hAnsiTheme="minorHAnsi" w:cstheme="minorHAnsi"/>
                <w:sz w:val="20"/>
                <w:szCs w:val="20"/>
              </w:rPr>
            </w:pPr>
          </w:p>
        </w:tc>
        <w:tc>
          <w:tcPr>
            <w:tcW w:w="2305" w:type="dxa"/>
            <w:shd w:val="clear" w:color="auto" w:fill="auto"/>
            <w:vAlign w:val="center"/>
          </w:tcPr>
          <w:p w14:paraId="254CA2BE" w14:textId="49C080E3" w:rsidR="00B27ED6" w:rsidRPr="00D01BF6" w:rsidRDefault="00B27ED6" w:rsidP="00B27ED6">
            <w:pPr>
              <w:spacing w:after="0" w:line="276" w:lineRule="auto"/>
              <w:jc w:val="both"/>
              <w:rPr>
                <w:rFonts w:asciiTheme="minorHAnsi" w:hAnsiTheme="minorHAnsi" w:cstheme="minorHAnsi"/>
                <w:sz w:val="20"/>
                <w:szCs w:val="20"/>
              </w:rPr>
            </w:pPr>
            <w:r w:rsidRPr="00D01BF6">
              <w:rPr>
                <w:rFonts w:asciiTheme="minorHAnsi" w:hAnsiTheme="minorHAnsi" w:cstheme="minorHAnsi"/>
                <w:sz w:val="20"/>
                <w:szCs w:val="20"/>
              </w:rPr>
              <w:t>Restructuración de la MIR</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4A2D944F" w:rsidR="00936D55" w:rsidRPr="0083413E" w:rsidRDefault="00936D55" w:rsidP="0083413E">
      <w:pPr>
        <w:spacing w:line="276" w:lineRule="auto"/>
        <w:jc w:val="both"/>
        <w:rPr>
          <w:rFonts w:asciiTheme="minorHAnsi" w:hAnsiTheme="minorHAnsi" w:cstheme="minorHAnsi"/>
          <w:sz w:val="20"/>
          <w:szCs w:val="24"/>
        </w:rPr>
      </w:pPr>
      <w:r w:rsidRPr="00B27ED6">
        <w:rPr>
          <w:rFonts w:asciiTheme="minorHAnsi" w:hAnsiTheme="minorHAnsi" w:cstheme="minorHAnsi"/>
          <w:sz w:val="20"/>
          <w:szCs w:val="24"/>
        </w:rPr>
        <w:t xml:space="preserve">Se considera que el Informe de la Evaluación de </w:t>
      </w:r>
      <w:r w:rsidR="008C702A" w:rsidRPr="00B27ED6">
        <w:rPr>
          <w:rFonts w:asciiTheme="minorHAnsi" w:hAnsiTheme="minorHAnsi" w:cstheme="minorHAnsi"/>
          <w:sz w:val="20"/>
          <w:szCs w:val="24"/>
        </w:rPr>
        <w:t>Consistencia y Resultados</w:t>
      </w:r>
      <w:r w:rsidRPr="00B27ED6">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3D0AEA9D" w14:textId="5170D53C"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Diagnóstico realizado por la Comisión de Derechos Humanos a nivel nacional</w:t>
      </w:r>
      <w:r>
        <w:rPr>
          <w:rFonts w:asciiTheme="minorHAnsi" w:hAnsiTheme="minorHAnsi" w:cstheme="minorHAnsi"/>
          <w:sz w:val="20"/>
          <w:szCs w:val="20"/>
        </w:rPr>
        <w:t>.</w:t>
      </w:r>
    </w:p>
    <w:p w14:paraId="66D761D3" w14:textId="41B5EFC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Pp alineado al PED Vigente y a los ODS de la Agenda 2030</w:t>
      </w:r>
      <w:r>
        <w:rPr>
          <w:rFonts w:asciiTheme="minorHAnsi" w:hAnsiTheme="minorHAnsi" w:cstheme="minorHAnsi"/>
          <w:sz w:val="20"/>
          <w:szCs w:val="20"/>
        </w:rPr>
        <w:t>.</w:t>
      </w:r>
    </w:p>
    <w:p w14:paraId="3FBBB4B2" w14:textId="6FD0BEDB"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Encuesta de satisfacción realizada a las y los beneficiarios del Pp.</w:t>
      </w:r>
    </w:p>
    <w:p w14:paraId="157DEC37" w14:textId="6E013784"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No se muestra evidencia de que la información se encuentra sistematizada y/o cuenta con mecanismos documentados para su depuración y actualización, así como que incluya una clave única por unidad o elemento de la población atendida que permite su identificación en el tiempo.</w:t>
      </w:r>
    </w:p>
    <w:p w14:paraId="7BBC2F17"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Los medios de verificación no incluyen el nombre del área administrativa que genera o publica la información e indican la ubicación física del documento y al intentar acceder a la liga de la página electrónica alojada en la MIR, no es posible ir a la información directa de cada indicador. De igual forma no se presenta el nombre completo del documento donde se encuentra la información ni especifican el año o periodo en que se emite el documento. Por lo tanto, se recomienda revisar e integran todos los criterios a los medios de verificación de la MIR del Pp.</w:t>
      </w:r>
    </w:p>
    <w:p w14:paraId="07956F76"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Los 3 componentes con sus respectivas actividades, poseen las mismas metas e indicadores. Además, los valores establecidos están en datos absolutos y el resultado son porcentaje.</w:t>
      </w:r>
    </w:p>
    <w:p w14:paraId="10194118"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La UR no presentó evidencia de que el Pp cuente con un PAT.</w:t>
      </w:r>
    </w:p>
    <w:p w14:paraId="33E2DDA8"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En cuanto a las características de la población no atendida la UR no presentó evidencia de sus características.</w:t>
      </w:r>
    </w:p>
    <w:p w14:paraId="215E48C1" w14:textId="7567810F"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La información del Programa no se encuentra alojada en un sitio donde sea de fácil acce</w:t>
      </w:r>
      <w:r>
        <w:rPr>
          <w:rFonts w:asciiTheme="minorHAnsi" w:hAnsiTheme="minorHAnsi" w:cstheme="minorHAnsi"/>
          <w:sz w:val="20"/>
          <w:szCs w:val="20"/>
        </w:rPr>
        <w:t>so.</w:t>
      </w:r>
    </w:p>
    <w:p w14:paraId="3919DBF8" w14:textId="678136A9"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El Pp no considera el presupuesto requerido para atender a su población objetivo para al menos los tres próximos años y especifique los criterios de cobertura de las metas para</w:t>
      </w:r>
      <w:r>
        <w:rPr>
          <w:rFonts w:asciiTheme="minorHAnsi" w:hAnsiTheme="minorHAnsi" w:cstheme="minorHAnsi"/>
          <w:sz w:val="20"/>
          <w:szCs w:val="20"/>
        </w:rPr>
        <w:t xml:space="preserve"> el plazo que se haya definido.</w:t>
      </w:r>
    </w:p>
    <w:p w14:paraId="30189A5A"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En cuanto a describir el proceso de obtención de información, cuales son las principales fuentes de información y la metodología de focalización de la entrega de los bienes y/o servicios que produce la UR no dio respuesta.</w:t>
      </w:r>
    </w:p>
    <w:p w14:paraId="3AE63FB2"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No se presentaron mecanismos para verificar el procedimiento para la selección de los destinatarios, la entrega y generación</w:t>
      </w:r>
    </w:p>
    <w:p w14:paraId="2E2650B4"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No identifica y cuantifica los gastos que se realizan para generar los bienes y/o los servicios que ofrece</w:t>
      </w:r>
    </w:p>
    <w:p w14:paraId="0EF2D658" w14:textId="636EB9AC"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 xml:space="preserve">Evidencia de cómo es el Sistema de administración de información confiable, las fuentes de información que utiliza, si estas permiten verificar o validar la información registrada, se establece una periodicidad y las fechas límites para la actualización de los valores de las variables, si estas proporcionan información al </w:t>
      </w:r>
      <w:r w:rsidRPr="00153F17">
        <w:rPr>
          <w:rFonts w:asciiTheme="minorHAnsi" w:hAnsiTheme="minorHAnsi" w:cstheme="minorHAnsi"/>
          <w:sz w:val="20"/>
          <w:szCs w:val="20"/>
        </w:rPr>
        <w:lastRenderedPageBreak/>
        <w:t>personal involucrado en el proceso correspondiente y /o están integradas, no existe discrepancia entre la información de las aplicaciones o sistemas.</w:t>
      </w:r>
    </w:p>
    <w:p w14:paraId="1515B65A"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Mecanismos de transparencia y rendición de cuentas, la información a la que remite dicha liga es de orden general.</w:t>
      </w:r>
    </w:p>
    <w:p w14:paraId="7D016000"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 xml:space="preserve">Mecanismos para fomentar los principios de gobierno abierto, la participación ciudadana, la accesibilidad y la innovación tecnológica </w:t>
      </w:r>
    </w:p>
    <w:p w14:paraId="38CCE0E1"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Las metas de los indicadores de la MIR se han superado fácilmente, es necesario que para ejercicios posteriores se utilice un método que permita alcanzar los resultados pero que no se vean laxos.</w:t>
      </w:r>
    </w:p>
    <w:p w14:paraId="26DBDB67" w14:textId="77777777" w:rsidR="00153F17" w:rsidRPr="00153F17" w:rsidRDefault="00153F17" w:rsidP="00153F17">
      <w:pPr>
        <w:pStyle w:val="Prrafodelista"/>
        <w:numPr>
          <w:ilvl w:val="0"/>
          <w:numId w:val="3"/>
        </w:numPr>
        <w:spacing w:line="276" w:lineRule="auto"/>
        <w:ind w:right="1"/>
        <w:jc w:val="both"/>
        <w:rPr>
          <w:rFonts w:asciiTheme="minorHAnsi" w:hAnsiTheme="minorHAnsi" w:cstheme="minorHAnsi"/>
          <w:sz w:val="20"/>
          <w:szCs w:val="20"/>
        </w:rPr>
      </w:pPr>
      <w:r w:rsidRPr="00153F17">
        <w:rPr>
          <w:rFonts w:asciiTheme="minorHAnsi" w:hAnsiTheme="minorHAnsi" w:cstheme="minorHAnsi"/>
          <w:sz w:val="20"/>
          <w:szCs w:val="20"/>
        </w:rPr>
        <w:t>No contar con otras evaluaciones, auditorías al desempeño, informes de organizaciones independientes, u otros estudios relevantes.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03B503F" w:rsidR="00153F17" w:rsidRDefault="00153F17" w:rsidP="00930172">
      <w:pPr>
        <w:spacing w:line="240" w:lineRule="auto"/>
        <w:jc w:val="both"/>
        <w:rPr>
          <w:rFonts w:asciiTheme="minorHAnsi" w:hAnsiTheme="minorHAnsi" w:cstheme="minorHAnsi"/>
          <w:sz w:val="20"/>
          <w:szCs w:val="20"/>
          <w:lang w:val="es-ES"/>
        </w:rPr>
      </w:pPr>
    </w:p>
    <w:p w14:paraId="6B7E6765" w14:textId="77777777" w:rsidR="00153F17" w:rsidRPr="00153F17" w:rsidRDefault="00153F17" w:rsidP="00153F17">
      <w:pPr>
        <w:rPr>
          <w:rFonts w:asciiTheme="minorHAnsi" w:hAnsiTheme="minorHAnsi" w:cstheme="minorHAnsi"/>
          <w:sz w:val="20"/>
          <w:szCs w:val="20"/>
          <w:lang w:val="es-ES"/>
        </w:rPr>
      </w:pPr>
    </w:p>
    <w:p w14:paraId="313C2D45" w14:textId="77777777" w:rsidR="00153F17" w:rsidRPr="00153F17" w:rsidRDefault="00153F17" w:rsidP="00153F17">
      <w:pPr>
        <w:rPr>
          <w:rFonts w:asciiTheme="minorHAnsi" w:hAnsiTheme="minorHAnsi" w:cstheme="minorHAnsi"/>
          <w:sz w:val="20"/>
          <w:szCs w:val="20"/>
          <w:lang w:val="es-ES"/>
        </w:rPr>
      </w:pPr>
    </w:p>
    <w:p w14:paraId="09B637AB" w14:textId="77777777" w:rsidR="00153F17" w:rsidRPr="00153F17" w:rsidRDefault="00153F17" w:rsidP="00153F17">
      <w:pPr>
        <w:rPr>
          <w:rFonts w:asciiTheme="minorHAnsi" w:hAnsiTheme="minorHAnsi" w:cstheme="minorHAnsi"/>
          <w:sz w:val="20"/>
          <w:szCs w:val="20"/>
          <w:lang w:val="es-ES"/>
        </w:rPr>
      </w:pPr>
    </w:p>
    <w:p w14:paraId="571CA01E" w14:textId="77777777" w:rsidR="00153F17" w:rsidRPr="00153F17" w:rsidRDefault="00153F17" w:rsidP="00153F17">
      <w:pPr>
        <w:rPr>
          <w:rFonts w:asciiTheme="minorHAnsi" w:hAnsiTheme="minorHAnsi" w:cstheme="minorHAnsi"/>
          <w:sz w:val="20"/>
          <w:szCs w:val="20"/>
          <w:lang w:val="es-ES"/>
        </w:rPr>
      </w:pPr>
    </w:p>
    <w:p w14:paraId="2E826C09" w14:textId="512F5D9D" w:rsidR="00153F17" w:rsidRDefault="00153F17" w:rsidP="00153F17">
      <w:pPr>
        <w:rPr>
          <w:rFonts w:asciiTheme="minorHAnsi" w:hAnsiTheme="minorHAnsi" w:cstheme="minorHAnsi"/>
          <w:sz w:val="20"/>
          <w:szCs w:val="20"/>
          <w:lang w:val="es-ES"/>
        </w:rPr>
      </w:pPr>
    </w:p>
    <w:p w14:paraId="21272EF9" w14:textId="788D5AD6" w:rsidR="00E474E8" w:rsidRPr="00153F17" w:rsidRDefault="00153F17" w:rsidP="00153F17">
      <w:pPr>
        <w:tabs>
          <w:tab w:val="left" w:pos="5597"/>
        </w:tabs>
        <w:rPr>
          <w:rFonts w:asciiTheme="minorHAnsi" w:hAnsiTheme="minorHAnsi" w:cstheme="minorHAnsi"/>
          <w:sz w:val="20"/>
          <w:szCs w:val="20"/>
          <w:lang w:val="es-ES"/>
        </w:rPr>
      </w:pPr>
      <w:r>
        <w:rPr>
          <w:rFonts w:asciiTheme="minorHAnsi" w:hAnsiTheme="minorHAnsi" w:cstheme="minorHAnsi"/>
          <w:sz w:val="20"/>
          <w:szCs w:val="20"/>
          <w:lang w:val="es-ES"/>
        </w:rPr>
        <w:tab/>
      </w:r>
    </w:p>
    <w:sectPr w:rsidR="00E474E8" w:rsidRPr="00153F17"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671D1" w14:textId="77777777" w:rsidR="003257DE" w:rsidRDefault="003257DE" w:rsidP="008E5209">
      <w:pPr>
        <w:spacing w:after="0" w:line="240" w:lineRule="auto"/>
      </w:pPr>
      <w:r>
        <w:separator/>
      </w:r>
    </w:p>
  </w:endnote>
  <w:endnote w:type="continuationSeparator" w:id="0">
    <w:p w14:paraId="5EA3BEC9" w14:textId="77777777" w:rsidR="003257DE" w:rsidRDefault="003257D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7CA6215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23EEB">
          <w:rPr>
            <w:b/>
            <w:noProof/>
          </w:rPr>
          <w:t>4</w:t>
        </w:r>
        <w:r w:rsidRPr="00D05CDC">
          <w:rPr>
            <w:b/>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077090A5"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D23EEB" w:rsidRPr="00D23EEB">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46AF3" w14:textId="77777777" w:rsidR="003257DE" w:rsidRDefault="003257DE" w:rsidP="008E5209">
      <w:pPr>
        <w:spacing w:after="0" w:line="240" w:lineRule="auto"/>
      </w:pPr>
      <w:r>
        <w:separator/>
      </w:r>
    </w:p>
  </w:footnote>
  <w:footnote w:type="continuationSeparator" w:id="0">
    <w:p w14:paraId="1B692287" w14:textId="77777777" w:rsidR="003257DE" w:rsidRDefault="003257D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B27ED6" w:rsidRDefault="00B53A27" w:rsidP="00B53A27">
    <w:pPr>
      <w:ind w:left="3828"/>
      <w:jc w:val="right"/>
      <w:rPr>
        <w:rFonts w:ascii="Medium" w:hAnsi="Medium" w:cs="Arial"/>
        <w:b/>
        <w:color w:val="404040" w:themeColor="text1" w:themeTint="BF"/>
        <w:sz w:val="26"/>
        <w:szCs w:val="26"/>
      </w:rPr>
    </w:pPr>
    <w:r w:rsidRPr="00B27ED6">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B27ED6">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53F17"/>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57DE"/>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27ED6"/>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1BF6"/>
    <w:rsid w:val="00D02A3D"/>
    <w:rsid w:val="00D05CDC"/>
    <w:rsid w:val="00D10D79"/>
    <w:rsid w:val="00D1436F"/>
    <w:rsid w:val="00D15AF3"/>
    <w:rsid w:val="00D16047"/>
    <w:rsid w:val="00D2217D"/>
    <w:rsid w:val="00D23EEB"/>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E74EB"/>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5194">
      <w:bodyDiv w:val="1"/>
      <w:marLeft w:val="0"/>
      <w:marRight w:val="0"/>
      <w:marTop w:val="0"/>
      <w:marBottom w:val="0"/>
      <w:divBdr>
        <w:top w:val="none" w:sz="0" w:space="0" w:color="auto"/>
        <w:left w:val="none" w:sz="0" w:space="0" w:color="auto"/>
        <w:bottom w:val="none" w:sz="0" w:space="0" w:color="auto"/>
        <w:right w:val="none" w:sz="0" w:space="0" w:color="auto"/>
      </w:divBdr>
    </w:div>
    <w:div w:id="116720576">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299381931">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2145214">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9853354">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182016450">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55896448">
      <w:bodyDiv w:val="1"/>
      <w:marLeft w:val="0"/>
      <w:marRight w:val="0"/>
      <w:marTop w:val="0"/>
      <w:marBottom w:val="0"/>
      <w:divBdr>
        <w:top w:val="none" w:sz="0" w:space="0" w:color="auto"/>
        <w:left w:val="none" w:sz="0" w:space="0" w:color="auto"/>
        <w:bottom w:val="none" w:sz="0" w:space="0" w:color="auto"/>
        <w:right w:val="none" w:sz="0" w:space="0" w:color="auto"/>
      </w:divBdr>
    </w:div>
    <w:div w:id="1291322534">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493066433">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5138268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43989610">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01802826">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33662193">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19660-4A01-4832-93D4-BCC52C42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1483</Words>
  <Characters>8158</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Lenovo</cp:lastModifiedBy>
  <cp:revision>9</cp:revision>
  <cp:lastPrinted>2021-10-18T17:24:00Z</cp:lastPrinted>
  <dcterms:created xsi:type="dcterms:W3CDTF">2022-12-15T17:02:00Z</dcterms:created>
  <dcterms:modified xsi:type="dcterms:W3CDTF">2024-10-16T18:25:00Z</dcterms:modified>
</cp:coreProperties>
</file>